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25" w:rsidRPr="00014F71" w:rsidRDefault="008A7725" w:rsidP="008A7725">
      <w:pPr>
        <w:rPr>
          <w:rFonts w:ascii="Perpetua" w:hAnsi="Perpetua"/>
          <w:b/>
          <w:sz w:val="28"/>
          <w:szCs w:val="28"/>
        </w:rPr>
      </w:pPr>
      <w:r w:rsidRPr="00014F71">
        <w:rPr>
          <w:rFonts w:ascii="Perpetua" w:hAnsi="Perpetua"/>
          <w:b/>
          <w:sz w:val="28"/>
          <w:szCs w:val="28"/>
        </w:rPr>
        <w:t>Appendix: Postcard Backs</w:t>
      </w:r>
    </w:p>
    <w:p w:rsidR="008A7725" w:rsidRPr="00014F71" w:rsidRDefault="008A7725" w:rsidP="008A7725">
      <w:pPr>
        <w:pBdr>
          <w:bottom w:val="single" w:sz="4" w:space="1" w:color="auto"/>
        </w:pBdr>
        <w:rPr>
          <w:rFonts w:ascii="Perpetua" w:hAnsi="Perpetua"/>
          <w:b/>
        </w:rPr>
      </w:pPr>
      <w:r w:rsidRPr="00014F71">
        <w:rPr>
          <w:rFonts w:ascii="Perpetua" w:hAnsi="Perpetua"/>
          <w:b/>
        </w:rPr>
        <w:t>AZO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1a</w:t>
      </w:r>
      <w:r>
        <w:rPr>
          <w:rFonts w:ascii="Perpetua" w:hAnsi="Perpetua"/>
        </w:rPr>
        <w:tab/>
        <w:t>Dots in 4 corners, double horizontal rule extending over the entire word THE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1b</w:t>
      </w:r>
      <w:r>
        <w:rPr>
          <w:rFonts w:ascii="Perpetua" w:hAnsi="Perpetua"/>
        </w:rPr>
        <w:tab/>
        <w:t>As (1a) EXCEPT (i) horizontal rule extends only over the first 2.5 letters of THE and (ii) vertical rule meets horizontal rule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2</w:t>
      </w:r>
      <w:r>
        <w:rPr>
          <w:rFonts w:ascii="Perpetua" w:hAnsi="Perpetua"/>
        </w:rPr>
        <w:tab/>
        <w:t>Diamonds in 4 corners (some of the top pair look like hearts), double horizontal rule extending only over the first 2.5 letters of THE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3</w:t>
      </w:r>
      <w:r>
        <w:rPr>
          <w:rFonts w:ascii="Perpetua" w:hAnsi="Perpetua"/>
        </w:rPr>
        <w:tab/>
        <w:t>Upward-pointing triangles in 4 corners, double horizontal rule extending almost to the A in ADDRESS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4</w:t>
      </w:r>
      <w:r>
        <w:rPr>
          <w:rFonts w:ascii="Perpetua" w:hAnsi="Perpetua"/>
        </w:rPr>
        <w:tab/>
        <w:t>No stamp box, likely AZO because all lettering the same as in (1a,b); vertical rule meets horizontal as in 1(b)</w:t>
      </w:r>
    </w:p>
    <w:p w:rsidR="008A7725" w:rsidRPr="00544F9B" w:rsidRDefault="008A7725" w:rsidP="008A7725">
      <w:pPr>
        <w:rPr>
          <w:rFonts w:ascii="Perpetua" w:hAnsi="Perpetua"/>
          <w:b/>
        </w:rPr>
      </w:pPr>
      <w:r w:rsidRPr="00544F9B">
        <w:rPr>
          <w:rFonts w:ascii="Perpetua" w:hAnsi="Perpetua"/>
          <w:b/>
        </w:rPr>
        <w:t xml:space="preserve">[the types above each </w:t>
      </w:r>
      <w:bookmarkStart w:id="0" w:name="_GoBack"/>
      <w:bookmarkEnd w:id="0"/>
      <w:r w:rsidRPr="00544F9B">
        <w:rPr>
          <w:rFonts w:ascii="Perpetua" w:hAnsi="Perpetua"/>
          <w:b/>
        </w:rPr>
        <w:t>have the same inscription re “INLAND POSTAGE” and “THE ADDRESS ONLY” etc.]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5a</w:t>
      </w:r>
      <w:r>
        <w:rPr>
          <w:rFonts w:ascii="Perpetua" w:hAnsi="Perpetua"/>
        </w:rPr>
        <w:tab/>
        <w:t>Upward pointing triangles in 4 corners, no horizontal rule, states “CORRESPONDENCE HERE” and “NAME AND ADDRESS HERE”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5b</w:t>
      </w:r>
      <w:r>
        <w:rPr>
          <w:rFonts w:ascii="Perpetua" w:hAnsi="Perpetua"/>
        </w:rPr>
        <w:tab/>
        <w:t>As (5a) except the lower pair of triangles point down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5c</w:t>
      </w:r>
      <w:r>
        <w:rPr>
          <w:rFonts w:ascii="Perpetua" w:hAnsi="Perpetua"/>
        </w:rPr>
        <w:tab/>
        <w:t>As (5a) except “MADE IN CANADA” appears where the horizontal rule appears on types 1-4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 xml:space="preserve">Type </w:t>
      </w:r>
      <w:r w:rsidR="00544F9B">
        <w:rPr>
          <w:rFonts w:ascii="Perpetua" w:hAnsi="Perpetua"/>
        </w:rPr>
        <w:t>6a</w:t>
      </w:r>
      <w:r>
        <w:rPr>
          <w:rFonts w:ascii="Perpetua" w:hAnsi="Perpetua"/>
        </w:rPr>
        <w:tab/>
        <w:t>Squares in 4 corners, lettering identical to Unknown Type 1 (except “R” in card does not extend down), says “MADE IN CANADA” as in (5c) (not used by WPC or S&amp;E)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6b</w:t>
      </w:r>
      <w:r>
        <w:rPr>
          <w:rFonts w:ascii="Perpetua" w:hAnsi="Perpetua"/>
        </w:rPr>
        <w:tab/>
        <w:t>Squares in 4 corners, layout similar to Type 6a but lettering of “CORRESPONDENCE”, “MADE IN CANADA” and “ADDRESS” is spaced in a more compressed manner and the words “POST CARD” are in a modified outline style such that the width of the white space inside the outlines of each letter varies rather than remaining the same (so as to give the characters a more elegant appearance, perhaps). (not used by WPC or S&amp;E – the example is Lyall’s Prince of Wales card from Sept. 9, 1919, which suggests that this style may be of considerably later invention).</w:t>
      </w:r>
    </w:p>
    <w:p w:rsidR="008A7725" w:rsidRPr="00014F71" w:rsidRDefault="008A7725" w:rsidP="00544F9B">
      <w:pPr>
        <w:keepNext/>
        <w:pBdr>
          <w:bottom w:val="single" w:sz="4" w:space="1" w:color="auto"/>
        </w:pBdr>
        <w:rPr>
          <w:rFonts w:ascii="Perpetua" w:hAnsi="Perpetua"/>
          <w:b/>
        </w:rPr>
      </w:pPr>
      <w:r w:rsidRPr="00014F71">
        <w:rPr>
          <w:rFonts w:ascii="Perpetua" w:hAnsi="Perpetua"/>
          <w:b/>
        </w:rPr>
        <w:lastRenderedPageBreak/>
        <w:t>VELOX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1</w:t>
      </w:r>
      <w:r>
        <w:rPr>
          <w:rFonts w:ascii="Perpetua" w:hAnsi="Perpetua"/>
        </w:rPr>
        <w:tab/>
        <w:t>The classic Velox Canadian undivided back card with the Gothic writing and the cartoon in the stamp box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2</w:t>
      </w:r>
      <w:r>
        <w:rPr>
          <w:rFonts w:ascii="Perpetua" w:hAnsi="Perpetua"/>
        </w:rPr>
        <w:tab/>
        <w:t>As AZO 1a, except it has “VELOX” in the stamp box rather than “AZO”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3</w:t>
      </w:r>
      <w:r>
        <w:rPr>
          <w:rFonts w:ascii="Perpetua" w:hAnsi="Perpetua"/>
        </w:rPr>
        <w:tab/>
        <w:t>As (2), except that the stamp box features four upward pointing triangles rather than four dots (“PLACE ONE CENT STAMP HERE”)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4</w:t>
      </w:r>
      <w:r>
        <w:rPr>
          <w:rFonts w:ascii="Perpetua" w:hAnsi="Perpetua"/>
        </w:rPr>
        <w:tab/>
        <w:t>As AZO 1b, except that the stamp box features four diamonds rather than four dots and says “PLACE STAMP HERE”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5</w:t>
      </w:r>
      <w:r>
        <w:rPr>
          <w:rFonts w:ascii="Perpetua" w:hAnsi="Perpetua"/>
        </w:rPr>
        <w:tab/>
        <w:t>As AZO 1a, except that the stamp box features four diamonds rather than four dots and says “PLACE ONE-CENT STAMP HERE”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6</w:t>
      </w:r>
      <w:r>
        <w:rPr>
          <w:rFonts w:ascii="Perpetua" w:hAnsi="Perpetua"/>
        </w:rPr>
        <w:tab/>
        <w:t>As (3), except that the double horizontal rule does not cover any of the word “THE”</w:t>
      </w:r>
    </w:p>
    <w:p w:rsidR="008A7725" w:rsidRPr="00014F71" w:rsidRDefault="008A7725" w:rsidP="008A7725">
      <w:pPr>
        <w:keepNext/>
        <w:pBdr>
          <w:bottom w:val="single" w:sz="4" w:space="1" w:color="auto"/>
        </w:pBdr>
        <w:rPr>
          <w:rFonts w:ascii="Perpetua" w:hAnsi="Perpetua"/>
          <w:b/>
        </w:rPr>
      </w:pPr>
      <w:r w:rsidRPr="00014F71">
        <w:rPr>
          <w:rFonts w:ascii="Perpetua" w:hAnsi="Perpetua"/>
          <w:b/>
        </w:rPr>
        <w:t>KRUXO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1</w:t>
      </w:r>
      <w:r>
        <w:rPr>
          <w:rFonts w:ascii="Perpetua" w:hAnsi="Perpetua"/>
        </w:rPr>
        <w:tab/>
        <w:t>Ornate lettering of POST CARD, word KRUXO spelled in narrow vertical letters to divide the “MESSAGE” section from the “ADDRESS” section (as they are titled (same as Bogdan &amp; Weseloh’s Kruxo 10).</w:t>
      </w:r>
    </w:p>
    <w:p w:rsidR="008A7725" w:rsidRPr="00014F71" w:rsidRDefault="008A7725" w:rsidP="008A7725">
      <w:pPr>
        <w:pBdr>
          <w:bottom w:val="single" w:sz="4" w:space="1" w:color="auto"/>
        </w:pBdr>
        <w:rPr>
          <w:rFonts w:ascii="Perpetua" w:hAnsi="Perpetua"/>
          <w:b/>
        </w:rPr>
      </w:pPr>
      <w:r w:rsidRPr="00014F71">
        <w:rPr>
          <w:rFonts w:ascii="Perpetua" w:hAnsi="Perpetua"/>
          <w:b/>
        </w:rPr>
        <w:t>UNKNOWN MAKERS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1</w:t>
      </w:r>
      <w:r>
        <w:rPr>
          <w:rFonts w:ascii="Perpetua" w:hAnsi="Perpetua"/>
        </w:rPr>
        <w:tab/>
        <w:t>No stamp box, double rule horizontally AND vertically, letters in POST CARD are formed differently, e.g. “A” in CARD does not extend down, “R” in CARD does extend down; capitalize only the word INLAND in “inland postage” rather than also capitalizing POSTAGE as in versions of the AZO cards that use that phrase. This seems likely to be a Canadianized version of Bogdan &amp; Weseloh’s Velox 11.</w:t>
      </w:r>
    </w:p>
    <w:p w:rsidR="008A7725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>Type 2</w:t>
      </w:r>
      <w:r>
        <w:rPr>
          <w:rFonts w:ascii="Perpetua" w:hAnsi="Perpetua"/>
        </w:rPr>
        <w:tab/>
        <w:t>Titled CANADA POST CARD with the words “The address is to be written on this side” (no stamp box, division line or other markings on this undivided back card)</w:t>
      </w:r>
    </w:p>
    <w:p w:rsidR="008A7725" w:rsidRPr="00C55383" w:rsidRDefault="008A7725" w:rsidP="008A7725">
      <w:pPr>
        <w:rPr>
          <w:rFonts w:ascii="Perpetua" w:hAnsi="Perpetua"/>
        </w:rPr>
      </w:pPr>
      <w:r>
        <w:rPr>
          <w:rFonts w:ascii="Perpetua" w:hAnsi="Perpetua"/>
        </w:rPr>
        <w:t xml:space="preserve">Type 3 </w:t>
      </w:r>
      <w:r>
        <w:rPr>
          <w:rFonts w:ascii="Perpetua" w:hAnsi="Perpetua"/>
        </w:rPr>
        <w:tab/>
        <w:t>Undivided back with stamp box marked with a dashed line. All words on the card – POST CARD, THIS SIDE FOR THE ADDRESS, PLACE ONE-CENT STAMP HERE – are written in the same “outline” font, although the “Place one-cent…” are not in all caps.</w:t>
      </w:r>
    </w:p>
    <w:p w:rsidR="000D63E9" w:rsidRDefault="000D63E9"/>
    <w:sectPr w:rsidR="000D63E9" w:rsidSect="008A7725">
      <w:headerReference w:type="default" r:id="rId6"/>
      <w:footerReference w:type="default" r:id="rId7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7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4226"/>
    </w:tblGrid>
    <w:tr w:rsidR="00544F9B" w:rsidTr="008A7725">
      <w:tc>
        <w:tcPr>
          <w:tcW w:w="1366" w:type="dxa"/>
        </w:tcPr>
        <w:p w:rsidR="00544F9B" w:rsidRDefault="00544F9B" w:rsidP="008A7725">
          <w:pPr>
            <w:pStyle w:val="Footer"/>
            <w:ind w:left="-1276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8543A" w:rsidRPr="00C8543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4227" w:type="dxa"/>
        </w:tcPr>
        <w:p w:rsidR="00544F9B" w:rsidRPr="00FB1027" w:rsidRDefault="00544F9B" w:rsidP="008A7725">
          <w:pPr>
            <w:pStyle w:val="Footer"/>
            <w:rPr>
              <w:sz w:val="18"/>
              <w:szCs w:val="18"/>
            </w:rPr>
          </w:pPr>
          <w:r w:rsidRPr="00FB1027">
            <w:rPr>
              <w:sz w:val="18"/>
              <w:szCs w:val="18"/>
            </w:rPr>
            <w:t xml:space="preserve">Abbreviations: </w:t>
          </w:r>
          <w:r>
            <w:rPr>
              <w:sz w:val="18"/>
              <w:szCs w:val="18"/>
            </w:rPr>
            <w:t>(</w:t>
          </w:r>
          <w:r>
            <w:rPr>
              <w:b/>
              <w:sz w:val="18"/>
              <w:szCs w:val="18"/>
            </w:rPr>
            <w:t>Card no.</w:t>
          </w:r>
          <w:r>
            <w:rPr>
              <w:sz w:val="18"/>
              <w:szCs w:val="18"/>
            </w:rPr>
            <w:t xml:space="preserve">) 0000 = unnumbered; #### = number in the main sequence; others are in the sequences for the special editions featuring various towns and localities (as indicated by the initial abbreviation, which does not appear on the card itself); </w:t>
          </w:r>
          <w:r w:rsidRPr="00FB1027">
            <w:rPr>
              <w:sz w:val="18"/>
              <w:szCs w:val="18"/>
            </w:rPr>
            <w:t>(</w:t>
          </w:r>
          <w:r>
            <w:rPr>
              <w:b/>
              <w:sz w:val="18"/>
              <w:szCs w:val="18"/>
            </w:rPr>
            <w:t xml:space="preserve">Image </w:t>
          </w:r>
          <w:r w:rsidRPr="00FB1027">
            <w:rPr>
              <w:b/>
              <w:sz w:val="18"/>
              <w:szCs w:val="18"/>
            </w:rPr>
            <w:t>Type</w:t>
          </w:r>
          <w:r w:rsidRPr="00FB1027">
            <w:rPr>
              <w:sz w:val="18"/>
              <w:szCs w:val="18"/>
            </w:rPr>
            <w:t xml:space="preserve">) RPPC = real photo postcard; </w:t>
          </w:r>
          <w:r>
            <w:rPr>
              <w:sz w:val="18"/>
              <w:szCs w:val="18"/>
            </w:rPr>
            <w:t xml:space="preserve">RPPC col’d = RPPC with added colour; </w:t>
          </w:r>
          <w:r w:rsidRPr="00FB1027">
            <w:rPr>
              <w:sz w:val="18"/>
              <w:szCs w:val="18"/>
            </w:rPr>
            <w:t>Litho = lithographed (</w:t>
          </w:r>
          <w:r w:rsidRPr="00FB1027">
            <w:rPr>
              <w:b/>
              <w:sz w:val="18"/>
              <w:szCs w:val="18"/>
            </w:rPr>
            <w:t>Use</w:t>
          </w:r>
          <w:r w:rsidRPr="00FB1027">
            <w:rPr>
              <w:sz w:val="18"/>
              <w:szCs w:val="18"/>
            </w:rPr>
            <w:t>) M = Mailed; S = Stamped; SR = Stamp removed; W = Writing or message on card, other than address</w:t>
          </w:r>
          <w:r>
            <w:rPr>
              <w:sz w:val="18"/>
              <w:szCs w:val="18"/>
            </w:rPr>
            <w:t>; N = Not used</w:t>
          </w:r>
          <w:r w:rsidRPr="00FB1027">
            <w:rPr>
              <w:sz w:val="18"/>
              <w:szCs w:val="18"/>
            </w:rPr>
            <w:t xml:space="preserve"> (</w:t>
          </w:r>
          <w:r w:rsidRPr="00FB1027">
            <w:rPr>
              <w:b/>
              <w:sz w:val="18"/>
              <w:szCs w:val="18"/>
            </w:rPr>
            <w:t>Back</w:t>
          </w:r>
          <w:r>
            <w:rPr>
              <w:b/>
              <w:sz w:val="18"/>
              <w:szCs w:val="18"/>
            </w:rPr>
            <w:t xml:space="preserve"> Type</w:t>
          </w:r>
          <w:r w:rsidRPr="00FB1027">
            <w:rPr>
              <w:sz w:val="18"/>
              <w:szCs w:val="18"/>
            </w:rPr>
            <w:t xml:space="preserve">) </w:t>
          </w:r>
          <w:r>
            <w:rPr>
              <w:sz w:val="18"/>
              <w:szCs w:val="18"/>
            </w:rPr>
            <w:t>Listed according to my own classification (see appendix)</w:t>
          </w:r>
          <w:r w:rsidRPr="00FB1027">
            <w:rPr>
              <w:sz w:val="18"/>
              <w:szCs w:val="18"/>
            </w:rPr>
            <w:t xml:space="preserve"> (</w:t>
          </w:r>
          <w:r w:rsidRPr="00FB1027">
            <w:rPr>
              <w:b/>
              <w:sz w:val="18"/>
              <w:szCs w:val="18"/>
            </w:rPr>
            <w:t>Label</w:t>
          </w:r>
          <w:r>
            <w:rPr>
              <w:b/>
              <w:sz w:val="18"/>
              <w:szCs w:val="18"/>
            </w:rPr>
            <w:t xml:space="preserve"> Type</w:t>
          </w:r>
          <w:r w:rsidRPr="00FB1027">
            <w:rPr>
              <w:sz w:val="18"/>
              <w:szCs w:val="18"/>
            </w:rPr>
            <w:t xml:space="preserve">) </w:t>
          </w:r>
          <w:r>
            <w:rPr>
              <w:sz w:val="18"/>
              <w:szCs w:val="18"/>
            </w:rPr>
            <w:t>F = label on front of card; B = label on back of card; Both = labelling on both front and back; T = Label on front is set in type; ~WPC = label not naming WPC (or S&amp;E, as the case may be) as the maker; Western = label naming Western Photo Co. , rather than Winnipeg Photo Co.; VCM = label naming Van the Camera Man, rather than Winnipeg Photo Co.; N = Napinka identified as WPC location; NR = Napinka and Reston identified as WPC locations; NRW = Napinka, Reston and Waskada identified as WPC locations; NRWO = the previous plus Oxbow identified.</w:t>
          </w:r>
        </w:p>
      </w:tc>
    </w:tr>
  </w:tbl>
  <w:p w:rsidR="00544F9B" w:rsidRDefault="00544F9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B" w:rsidRDefault="00544F9B">
    <w:pPr>
      <w:pStyle w:val="Header"/>
    </w:pPr>
    <w:r>
      <w:rPr>
        <w:rFonts w:ascii="Perpetua" w:hAnsi="Perpetua"/>
        <w:b/>
      </w:rPr>
      <w:t>Winnipeg Photo Co. (including Saunders &amp; Eaton) RPPC – Andrew Cunningham (as of January 5, 2021)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7B6"/>
    <w:multiLevelType w:val="multilevel"/>
    <w:tmpl w:val="4658195C"/>
    <w:lvl w:ilvl="0">
      <w:start w:val="1"/>
      <w:numFmt w:val="upperLetter"/>
      <w:pStyle w:val="Heading1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Zero"/>
      <w:pStyle w:val="Heading2"/>
      <w:lvlText w:val="%2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5"/>
    <w:rsid w:val="000D63E9"/>
    <w:rsid w:val="00544F9B"/>
    <w:rsid w:val="008A7725"/>
    <w:rsid w:val="00954E4C"/>
    <w:rsid w:val="00B30588"/>
    <w:rsid w:val="00C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04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25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88"/>
    <w:pPr>
      <w:keepNext/>
      <w:keepLines/>
      <w:numPr>
        <w:numId w:val="2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588"/>
    <w:pPr>
      <w:keepNext/>
      <w:keepLines/>
      <w:numPr>
        <w:ilvl w:val="1"/>
        <w:numId w:val="3"/>
      </w:numPr>
      <w:tabs>
        <w:tab w:val="clear" w:pos="360"/>
        <w:tab w:val="num" w:pos="170"/>
      </w:tabs>
      <w:spacing w:before="200" w:line="240" w:lineRule="auto"/>
      <w:ind w:left="170" w:hanging="17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588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588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customStyle="1" w:styleId="Indentparagraph">
    <w:name w:val="Indent paragraph"/>
    <w:basedOn w:val="Normal"/>
    <w:qFormat/>
    <w:rsid w:val="00954E4C"/>
    <w:pPr>
      <w:spacing w:after="240" w:line="240" w:lineRule="auto"/>
      <w:ind w:left="720" w:right="720"/>
      <w:jc w:val="both"/>
    </w:pPr>
    <w:rPr>
      <w:rFonts w:ascii="Adobe Garamond Pro" w:eastAsiaTheme="minorEastAsia" w:hAnsi="Adobe Garamond Pro"/>
      <w:sz w:val="24"/>
      <w:szCs w:val="24"/>
      <w:lang w:val="en-US"/>
    </w:rPr>
  </w:style>
  <w:style w:type="paragraph" w:customStyle="1" w:styleId="No-IndentBodyText">
    <w:name w:val="No-Indent Body Text"/>
    <w:basedOn w:val="Normal"/>
    <w:qFormat/>
    <w:rsid w:val="00954E4C"/>
    <w:pPr>
      <w:spacing w:after="0" w:line="480" w:lineRule="auto"/>
    </w:pPr>
    <w:rPr>
      <w:rFonts w:ascii="Adobe Garamond Pro" w:eastAsiaTheme="minorEastAsia" w:hAnsi="Adobe Garamond Pro"/>
      <w:sz w:val="24"/>
      <w:szCs w:val="24"/>
      <w:lang w:val="en-US"/>
    </w:rPr>
  </w:style>
  <w:style w:type="paragraph" w:customStyle="1" w:styleId="Basicstyle">
    <w:name w:val="Basic style"/>
    <w:basedOn w:val="No-IndentBodyText"/>
    <w:qFormat/>
    <w:rsid w:val="00954E4C"/>
    <w:pPr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8A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25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25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25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88"/>
    <w:pPr>
      <w:keepNext/>
      <w:keepLines/>
      <w:numPr>
        <w:numId w:val="2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588"/>
    <w:pPr>
      <w:keepNext/>
      <w:keepLines/>
      <w:numPr>
        <w:ilvl w:val="1"/>
        <w:numId w:val="3"/>
      </w:numPr>
      <w:tabs>
        <w:tab w:val="clear" w:pos="360"/>
        <w:tab w:val="num" w:pos="170"/>
      </w:tabs>
      <w:spacing w:before="200" w:line="240" w:lineRule="auto"/>
      <w:ind w:left="170" w:hanging="17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588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588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customStyle="1" w:styleId="Indentparagraph">
    <w:name w:val="Indent paragraph"/>
    <w:basedOn w:val="Normal"/>
    <w:qFormat/>
    <w:rsid w:val="00954E4C"/>
    <w:pPr>
      <w:spacing w:after="240" w:line="240" w:lineRule="auto"/>
      <w:ind w:left="720" w:right="720"/>
      <w:jc w:val="both"/>
    </w:pPr>
    <w:rPr>
      <w:rFonts w:ascii="Adobe Garamond Pro" w:eastAsiaTheme="minorEastAsia" w:hAnsi="Adobe Garamond Pro"/>
      <w:sz w:val="24"/>
      <w:szCs w:val="24"/>
      <w:lang w:val="en-US"/>
    </w:rPr>
  </w:style>
  <w:style w:type="paragraph" w:customStyle="1" w:styleId="No-IndentBodyText">
    <w:name w:val="No-Indent Body Text"/>
    <w:basedOn w:val="Normal"/>
    <w:qFormat/>
    <w:rsid w:val="00954E4C"/>
    <w:pPr>
      <w:spacing w:after="0" w:line="480" w:lineRule="auto"/>
    </w:pPr>
    <w:rPr>
      <w:rFonts w:ascii="Adobe Garamond Pro" w:eastAsiaTheme="minorEastAsia" w:hAnsi="Adobe Garamond Pro"/>
      <w:sz w:val="24"/>
      <w:szCs w:val="24"/>
      <w:lang w:val="en-US"/>
    </w:rPr>
  </w:style>
  <w:style w:type="paragraph" w:customStyle="1" w:styleId="Basicstyle">
    <w:name w:val="Basic style"/>
    <w:basedOn w:val="No-IndentBodyText"/>
    <w:qFormat/>
    <w:rsid w:val="00954E4C"/>
    <w:pPr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8A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25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25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510</Words>
  <Characters>2909</Characters>
  <Application>Microsoft Macintosh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Cunningham</dc:creator>
  <cp:keywords/>
  <dc:description/>
  <cp:lastModifiedBy>Andrew Cunningham</cp:lastModifiedBy>
  <cp:revision>1</cp:revision>
  <cp:lastPrinted>2021-02-16T23:43:00Z</cp:lastPrinted>
  <dcterms:created xsi:type="dcterms:W3CDTF">2021-02-16T23:19:00Z</dcterms:created>
  <dcterms:modified xsi:type="dcterms:W3CDTF">2021-02-17T00:36:00Z</dcterms:modified>
</cp:coreProperties>
</file>